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2CA9" w14:textId="77777777" w:rsidR="00F25AFE" w:rsidRDefault="00F25AFE" w:rsidP="00F25AFE">
      <w:pPr>
        <w:pStyle w:val="Title"/>
        <w:rPr>
          <w:sz w:val="36"/>
        </w:rPr>
      </w:pPr>
    </w:p>
    <w:p w14:paraId="0E26A1D9" w14:textId="77777777" w:rsidR="00F25AFE" w:rsidRDefault="00F25AFE" w:rsidP="00F25AFE">
      <w:pPr>
        <w:pStyle w:val="Title"/>
        <w:rPr>
          <w:sz w:val="36"/>
        </w:rPr>
      </w:pPr>
    </w:p>
    <w:p w14:paraId="2DBB777C" w14:textId="07A63407" w:rsidR="00F25AFE" w:rsidRDefault="00F25AFE" w:rsidP="00F25AFE">
      <w:pPr>
        <w:pStyle w:val="Title"/>
        <w:rPr>
          <w:sz w:val="36"/>
        </w:rPr>
      </w:pPr>
      <w:r>
        <w:rPr>
          <w:sz w:val="36"/>
        </w:rPr>
        <w:t>GFWC EAST TROY WOMAN’S CLUB</w:t>
      </w:r>
    </w:p>
    <w:p w14:paraId="334A9111" w14:textId="77777777" w:rsidR="00F25AFE" w:rsidRPr="00F25AFE" w:rsidRDefault="00F25AFE" w:rsidP="00F25AFE">
      <w:pPr>
        <w:pStyle w:val="Title"/>
        <w:rPr>
          <w:sz w:val="36"/>
        </w:rPr>
      </w:pPr>
      <w:r w:rsidRPr="00F25AFE">
        <w:rPr>
          <w:sz w:val="36"/>
        </w:rPr>
        <w:t>Continuing Education Scholarship</w:t>
      </w:r>
    </w:p>
    <w:p w14:paraId="3923407B" w14:textId="77777777" w:rsidR="00F25AFE" w:rsidRPr="00F25AFE" w:rsidRDefault="00F25AFE" w:rsidP="00F25AFE">
      <w:pPr>
        <w:pStyle w:val="Subtitle"/>
        <w:rPr>
          <w:u w:val="none"/>
        </w:rPr>
      </w:pPr>
      <w:r w:rsidRPr="00F25AFE">
        <w:rPr>
          <w:u w:val="none"/>
        </w:rPr>
        <w:t>APPLICATION FORM</w:t>
      </w:r>
    </w:p>
    <w:p w14:paraId="186D8527" w14:textId="77777777" w:rsidR="00F25AFE" w:rsidRDefault="00F25AFE" w:rsidP="00F25AFE">
      <w:pPr>
        <w:pStyle w:val="Subtitle"/>
      </w:pPr>
    </w:p>
    <w:p w14:paraId="3C99F42C" w14:textId="77777777" w:rsidR="00F25AFE" w:rsidRDefault="00F25AFE" w:rsidP="00F25AFE">
      <w:pPr>
        <w:pStyle w:val="BodyText"/>
      </w:pPr>
    </w:p>
    <w:p w14:paraId="79390F00" w14:textId="34C17C46" w:rsidR="00F25AFE" w:rsidRDefault="00F25AFE" w:rsidP="00F25AFE">
      <w:pPr>
        <w:pStyle w:val="BodyText"/>
      </w:pPr>
      <w:r>
        <w:t xml:space="preserve">A </w:t>
      </w:r>
      <w:r w:rsidR="00B61B3D">
        <w:t xml:space="preserve">$1000 </w:t>
      </w:r>
      <w:r w:rsidR="003C1A99">
        <w:t>Scholarship will</w:t>
      </w:r>
      <w:r>
        <w:t xml:space="preserve"> be awarded to a student </w:t>
      </w:r>
      <w:r w:rsidR="003C1A99">
        <w:t xml:space="preserve">pursuing </w:t>
      </w:r>
      <w:r>
        <w:t xml:space="preserve">a program of continuing education that will help </w:t>
      </w:r>
      <w:r w:rsidR="003C1A99">
        <w:t xml:space="preserve">them to achieve </w:t>
      </w:r>
      <w:r>
        <w:t>their career goal.  The scholarship is awarded annually in May and will be distributed directly to the school for the upcoming semester.</w:t>
      </w:r>
    </w:p>
    <w:p w14:paraId="354C3924" w14:textId="68533E6B" w:rsidR="00F25AFE" w:rsidRDefault="00F25AFE" w:rsidP="00F25AFE">
      <w:pPr>
        <w:pStyle w:val="BodyText"/>
      </w:pPr>
      <w:r>
        <w:t>Forms are available at the East Troy Woman’s Club Website or on Faceboo</w:t>
      </w:r>
      <w:r w:rsidR="00B61B3D">
        <w:t>k.</w:t>
      </w:r>
    </w:p>
    <w:p w14:paraId="1D017D18" w14:textId="77777777" w:rsidR="00F25AFE" w:rsidRDefault="00F25AFE" w:rsidP="00F25AFE">
      <w:pPr>
        <w:jc w:val="center"/>
        <w:rPr>
          <w:b/>
          <w:bCs/>
        </w:rPr>
      </w:pPr>
    </w:p>
    <w:p w14:paraId="5D28D291" w14:textId="77777777" w:rsidR="00F25AFE" w:rsidRDefault="00F25AFE" w:rsidP="00F25AFE">
      <w:pPr>
        <w:jc w:val="center"/>
        <w:rPr>
          <w:b/>
          <w:bCs/>
        </w:rPr>
      </w:pPr>
    </w:p>
    <w:p w14:paraId="0222DE25" w14:textId="77777777" w:rsidR="00F25AFE" w:rsidRDefault="00F25AFE" w:rsidP="00F25AFE">
      <w:pPr>
        <w:spacing w:line="360" w:lineRule="auto"/>
        <w:rPr>
          <w:b/>
          <w:bCs/>
        </w:rPr>
      </w:pPr>
      <w:r>
        <w:rPr>
          <w:b/>
          <w:bCs/>
          <w:u w:val="single"/>
        </w:rPr>
        <w:t>Eligibility Requirements</w:t>
      </w:r>
      <w:r>
        <w:rPr>
          <w:b/>
          <w:bCs/>
        </w:rPr>
        <w:t>:</w:t>
      </w:r>
    </w:p>
    <w:p w14:paraId="0EB0E046" w14:textId="77777777" w:rsidR="00F25AFE" w:rsidRDefault="00F25AFE" w:rsidP="00F25AF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Applicant must be a non-high school student at least 19 years of age or older undertaking a program of Continuing Education</w:t>
      </w:r>
    </w:p>
    <w:p w14:paraId="3298A511" w14:textId="77777777" w:rsidR="00F25AFE" w:rsidRDefault="00F25AFE" w:rsidP="00F25AF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Applicant must reside in the East Troy School District</w:t>
      </w:r>
    </w:p>
    <w:p w14:paraId="25013A2B" w14:textId="77777777" w:rsidR="00F25AFE" w:rsidRDefault="00F25AFE" w:rsidP="00F25AFE">
      <w:pPr>
        <w:ind w:left="1440"/>
        <w:rPr>
          <w:b/>
          <w:bCs/>
        </w:rPr>
      </w:pPr>
    </w:p>
    <w:p w14:paraId="3B2157EB" w14:textId="77777777" w:rsidR="00F25AFE" w:rsidRDefault="00F25AFE" w:rsidP="00F25AFE">
      <w:pPr>
        <w:numPr>
          <w:ilvl w:val="0"/>
          <w:numId w:val="1"/>
        </w:numPr>
        <w:spacing w:line="360" w:lineRule="auto"/>
      </w:pPr>
      <w:r>
        <w:rPr>
          <w:b/>
          <w:bCs/>
        </w:rPr>
        <w:t>Application Must Be Postmarked by April 1, 2025</w:t>
      </w:r>
    </w:p>
    <w:p w14:paraId="0936931D" w14:textId="77777777" w:rsidR="00F25AFE" w:rsidRDefault="00F25AFE" w:rsidP="00F25AFE">
      <w:pPr>
        <w:numPr>
          <w:ilvl w:val="0"/>
          <w:numId w:val="1"/>
        </w:numPr>
        <w:tabs>
          <w:tab w:val="left" w:pos="3763"/>
        </w:tabs>
        <w:rPr>
          <w:b/>
          <w:bCs/>
          <w:sz w:val="28"/>
        </w:rPr>
      </w:pPr>
      <w:r>
        <w:rPr>
          <w:b/>
          <w:bCs/>
        </w:rPr>
        <w:t>Mail Applications to:</w:t>
      </w:r>
      <w:r>
        <w:rPr>
          <w:b/>
          <w:bCs/>
        </w:rPr>
        <w:tab/>
      </w:r>
      <w:r>
        <w:rPr>
          <w:b/>
          <w:bCs/>
          <w:sz w:val="28"/>
        </w:rPr>
        <w:t xml:space="preserve">EAST TROY WOMAN’S CLUB </w:t>
      </w:r>
      <w:r>
        <w:rPr>
          <w:b/>
          <w:bCs/>
          <w:sz w:val="28"/>
        </w:rPr>
        <w:tab/>
        <w:t>SCHOLARSHIP COMMITTEE</w:t>
      </w:r>
    </w:p>
    <w:p w14:paraId="0DB6709E" w14:textId="5AD83DC0" w:rsidR="00F25AFE" w:rsidRDefault="00F25AFE" w:rsidP="00F25AFE">
      <w:pPr>
        <w:pStyle w:val="Header"/>
        <w:tabs>
          <w:tab w:val="left" w:pos="3763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Post Office Box </w:t>
      </w:r>
      <w:r w:rsidR="00782439">
        <w:rPr>
          <w:b/>
          <w:bCs/>
          <w:sz w:val="28"/>
        </w:rPr>
        <w:t>474</w:t>
      </w:r>
    </w:p>
    <w:p w14:paraId="2B0B0FE7" w14:textId="77777777" w:rsidR="00F25AFE" w:rsidRDefault="00F25AFE" w:rsidP="00F25AFE">
      <w:pPr>
        <w:pStyle w:val="Header"/>
        <w:tabs>
          <w:tab w:val="left" w:pos="3763"/>
        </w:tabs>
        <w:rPr>
          <w:b/>
          <w:bCs/>
          <w:sz w:val="28"/>
        </w:rPr>
      </w:pPr>
      <w:r>
        <w:rPr>
          <w:b/>
          <w:bCs/>
          <w:sz w:val="28"/>
        </w:rPr>
        <w:tab/>
        <w:t>East Troy, WI 53120</w:t>
      </w:r>
      <w:r>
        <w:rPr>
          <w:b/>
          <w:bCs/>
          <w:sz w:val="28"/>
        </w:rPr>
        <w:tab/>
      </w:r>
    </w:p>
    <w:p w14:paraId="626DD4BA" w14:textId="77777777" w:rsidR="00F25AFE" w:rsidRDefault="00F25AFE" w:rsidP="00F25AFE">
      <w:pPr>
        <w:pStyle w:val="Header"/>
        <w:tabs>
          <w:tab w:val="left" w:pos="3763"/>
        </w:tabs>
        <w:rPr>
          <w:b/>
          <w:bCs/>
          <w:sz w:val="28"/>
        </w:rPr>
      </w:pPr>
    </w:p>
    <w:p w14:paraId="2A86CC2C" w14:textId="63DCBB68" w:rsidR="00F25AFE" w:rsidRDefault="00F25AFE" w:rsidP="00F25AF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Email Applications to </w:t>
      </w:r>
      <w:hyperlink r:id="rId5" w:history="1">
        <w:r w:rsidR="005D56A5" w:rsidRPr="00583C1B">
          <w:rPr>
            <w:rStyle w:val="Hyperlink"/>
            <w:b/>
            <w:bCs/>
          </w:rPr>
          <w:t>mailto:gfwcofeasttroy5@gmail.com</w:t>
        </w:r>
      </w:hyperlink>
      <w:r w:rsidR="00782439">
        <w:rPr>
          <w:b/>
          <w:bCs/>
        </w:rPr>
        <w:t>.</w:t>
      </w:r>
      <w:r>
        <w:rPr>
          <w:b/>
          <w:bCs/>
        </w:rPr>
        <w:t xml:space="preserve">  Emailed applications must be received on or before April 1, 2025.</w:t>
      </w:r>
      <w:r>
        <w:rPr>
          <w:b/>
          <w:bCs/>
        </w:rPr>
        <w:tab/>
      </w:r>
    </w:p>
    <w:p w14:paraId="10537D58" w14:textId="77777777" w:rsidR="00F25AFE" w:rsidRDefault="00F25AFE" w:rsidP="00F25AFE">
      <w:pPr>
        <w:spacing w:line="360" w:lineRule="auto"/>
        <w:ind w:left="1440"/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p w14:paraId="020DAE9A" w14:textId="65AAA99A" w:rsidR="00F25AFE" w:rsidRDefault="00F25AFE" w:rsidP="00F25AFE">
      <w:pPr>
        <w:pStyle w:val="Header"/>
        <w:tabs>
          <w:tab w:val="left" w:pos="3763"/>
        </w:tabs>
        <w:rPr>
          <w:b/>
          <w:bCs/>
        </w:rPr>
      </w:pPr>
      <w:r>
        <w:rPr>
          <w:b/>
          <w:bCs/>
        </w:rPr>
        <w:t>Current members of GFWC East Troy Woman’s Club and their immediate families are ineligible to participate in the Scholarship for Continuing Education</w:t>
      </w:r>
    </w:p>
    <w:p w14:paraId="1ABF962E" w14:textId="77777777" w:rsidR="001E601B" w:rsidRDefault="001E601B"/>
    <w:sectPr w:rsidR="001E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5509"/>
    <w:multiLevelType w:val="hybridMultilevel"/>
    <w:tmpl w:val="F2D68E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FE"/>
    <w:rsid w:val="001E601B"/>
    <w:rsid w:val="003C1A99"/>
    <w:rsid w:val="005D56A5"/>
    <w:rsid w:val="00782439"/>
    <w:rsid w:val="00B61B3D"/>
    <w:rsid w:val="00F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688F"/>
  <w15:chartTrackingRefBased/>
  <w15:docId w15:val="{0692F8D6-E8AD-43E7-B471-12AF7506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A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F25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25A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F25A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25AF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25AFE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25AF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F25AFE"/>
    <w:pPr>
      <w:jc w:val="center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F25AFE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2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fwcofeasttroy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Zachow</dc:creator>
  <cp:keywords/>
  <dc:description/>
  <cp:lastModifiedBy>DAHLE MICHAEL</cp:lastModifiedBy>
  <cp:revision>5</cp:revision>
  <dcterms:created xsi:type="dcterms:W3CDTF">2024-03-26T01:31:00Z</dcterms:created>
  <dcterms:modified xsi:type="dcterms:W3CDTF">2024-06-05T16:23:00Z</dcterms:modified>
</cp:coreProperties>
</file>